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House Republicans break the impasse on Climate Change</w:t>
      </w:r>
    </w:p>
    <w:p>
      <w:pPr>
        <w:pStyle w:val="Body"/>
        <w:bidi w:val="0"/>
      </w:pPr>
    </w:p>
    <w:p>
      <w:pPr>
        <w:pStyle w:val="Body"/>
        <w:bidi w:val="0"/>
      </w:pPr>
      <w:r>
        <w:rPr>
          <w:rFonts w:ascii="Helvetica" w:cs="Arial Unicode MS" w:hAnsi="Arial Unicode MS" w:eastAsia="Arial Unicode MS"/>
          <w:rtl w:val="0"/>
        </w:rPr>
        <w:t>September 17th, in the U.S. House of Representatives, 11 bold Republicans broke the partisan impasse on doing something about climate change. Ten republicans signed on as co-sponsors to Rep. Chris Gibson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(R-NY), resolution, House Resolution 424 to </w:t>
      </w:r>
      <w:r>
        <w:rPr>
          <w:rFonts w:ascii="Arial Unicode MS" w:cs="Arial Unicode MS" w:hAnsi="Helvetica" w:eastAsia="Arial Unicode MS" w:hint="default"/>
          <w:rtl w:val="0"/>
        </w:rPr>
        <w:t>“</w:t>
      </w:r>
      <w:r>
        <w:rPr>
          <w:rFonts w:ascii="Helvetica" w:cs="Arial Unicode MS" w:hAnsi="Arial Unicode MS" w:eastAsia="Arial Unicode MS"/>
          <w:rtl w:val="0"/>
        </w:rPr>
        <w:t>address the causes and effects of measured changes to our global and regional climates, including mitigation efforts and efforts to balance human activities that have been found to have an impact.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 In summary, the resolution states that climate change is real, humans have an impact and the Congress should do something about it. He was joined by Reps. from New York, Pennsylvania, Florida, Illinois, New Jersey and Washington.The conversation can now begin in the halls, offices, committee rooms and floor of the U.S. Congress. Global warming is a complex problem, but at least now we can discuss the ways to change our predicament out in the open without the partisan game playing about the topic that we have seen thus far.</w:t>
      </w:r>
    </w:p>
    <w:p>
      <w:pPr>
        <w:pStyle w:val="Body"/>
        <w:bidi w:val="0"/>
      </w:pPr>
    </w:p>
    <w:p>
      <w:pPr>
        <w:pStyle w:val="Body"/>
        <w:bidi w:val="0"/>
      </w:pPr>
      <w:r>
        <w:rPr>
          <w:rFonts w:ascii="Helvetica" w:cs="Arial Unicode MS" w:hAnsi="Arial Unicode MS" w:eastAsia="Arial Unicode MS"/>
          <w:rtl w:val="0"/>
        </w:rPr>
        <w:t xml:space="preserve">This resolution marks the beginning of the rescue of our climate, but these leaders, and I mean leaders in the truest sense, will come under attack for their stance. Perhaps the visit of Pope Francis on Thursday, September 24, who will address the Congress on the need to protect </w:t>
      </w:r>
      <w:r>
        <w:rPr>
          <w:rFonts w:ascii="Arial Unicode MS" w:cs="Arial Unicode MS" w:hAnsi="Helvetica" w:eastAsia="Arial Unicode MS" w:hint="default"/>
          <w:rtl w:val="0"/>
        </w:rPr>
        <w:t>“</w:t>
      </w:r>
      <w:r>
        <w:rPr>
          <w:rFonts w:ascii="Helvetica" w:cs="Arial Unicode MS" w:hAnsi="Arial Unicode MS" w:eastAsia="Arial Unicode MS"/>
          <w:rtl w:val="0"/>
        </w:rPr>
        <w:t>our only home,</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will give them support, along with the community of faith, as should the 63% of Americans who believe that global warming is happening, (</w:t>
      </w:r>
      <w:r>
        <w:rPr>
          <w:rFonts w:ascii="Arial Unicode MS" w:cs="Arial Unicode MS" w:hAnsi="Helvetica" w:eastAsia="Arial Unicode MS" w:hint="default"/>
          <w:rtl w:val="0"/>
        </w:rPr>
        <w:t>“</w:t>
      </w:r>
      <w:r>
        <w:rPr>
          <w:rFonts w:ascii="Helvetica" w:cs="Arial Unicode MS" w:hAnsi="Arial Unicode MS" w:eastAsia="Arial Unicode MS"/>
          <w:rtl w:val="0"/>
        </w:rPr>
        <w:t>Climate Change in the American Mind,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 xml:space="preserve">Yale and George Mason University research, March 2015)  </w:t>
      </w:r>
    </w:p>
    <w:p>
      <w:pPr>
        <w:pStyle w:val="Body"/>
        <w:bidi w:val="0"/>
      </w:pPr>
    </w:p>
    <w:p>
      <w:pPr>
        <w:pStyle w:val="Body"/>
        <w:bidi w:val="0"/>
      </w:pPr>
      <w:r>
        <w:rPr>
          <w:rFonts w:ascii="Helvetica" w:cs="Arial Unicode MS" w:hAnsi="Arial Unicode MS" w:eastAsia="Arial Unicode MS"/>
          <w:rtl w:val="0"/>
        </w:rPr>
        <w:t>Please contact our own Representative Pat Tiberi and ask him to join as a co-sponsor. We want our Ohio 12th District Representative Tiberi to be on the right side of history as well. You may call him at 202-225-5355.</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